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06" w:rsidRDefault="00597006">
      <w:r>
        <w:t>от 20.02.2018</w:t>
      </w:r>
    </w:p>
    <w:p w:rsidR="00597006" w:rsidRDefault="00597006"/>
    <w:p w:rsidR="00597006" w:rsidRDefault="0059700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97006" w:rsidRDefault="00597006">
      <w:r>
        <w:t>Общество с ограниченной ответственностью «ПКБ АЛЬТЕРНАТИВА» ИНН 5036131951</w:t>
      </w:r>
    </w:p>
    <w:p w:rsidR="00597006" w:rsidRDefault="00597006">
      <w:r>
        <w:t>Общество с ограниченной ответственностью «Уралстройэксперт» ИНН 7460003758</w:t>
      </w:r>
    </w:p>
    <w:p w:rsidR="00597006" w:rsidRDefault="00597006">
      <w:r>
        <w:t>Общество с ограниченной ответственностью «Росстройгаз плюс» ИНН 7610095310</w:t>
      </w:r>
    </w:p>
    <w:p w:rsidR="00597006" w:rsidRDefault="00597006">
      <w:r>
        <w:t>Общество с ограниченной ответственностью «КадастрСтройПроект» ИНН 7702375892</w:t>
      </w:r>
    </w:p>
    <w:p w:rsidR="00597006" w:rsidRDefault="00597006">
      <w:r>
        <w:t>Общество с ограниченной ответственностью «СЭМ Сервис» ИНН 7704801426</w:t>
      </w:r>
    </w:p>
    <w:p w:rsidR="00597006" w:rsidRDefault="00597006">
      <w:r>
        <w:t>Общество с ограниченной ответственностью «МАКСИМУС» ИНН 7802538149</w:t>
      </w:r>
    </w:p>
    <w:p w:rsidR="00597006" w:rsidRDefault="00597006">
      <w:r>
        <w:t>Общество с ограниченной ответственностью «Проектно-техническая компания «Созидание» ИНН 7802594016</w:t>
      </w:r>
    </w:p>
    <w:p w:rsidR="00597006" w:rsidRDefault="00597006">
      <w:r>
        <w:t>Общество с ограниченной ответственностью «РСР прэктис» ИНН 7813222010</w:t>
      </w:r>
    </w:p>
    <w:p w:rsidR="00597006" w:rsidRDefault="0059700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97006"/>
    <w:rsid w:val="00045D12"/>
    <w:rsid w:val="0052439B"/>
    <w:rsid w:val="0059700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